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-182.5984251968498"/>
        <w:jc w:val="center"/>
        <w:rPr>
          <w:rFonts w:ascii="Lato Black" w:cs="Lato Black" w:eastAsia="Lato Black" w:hAnsi="Lato Black"/>
          <w:sz w:val="32"/>
          <w:szCs w:val="32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 Black" w:cs="Lato Black" w:eastAsia="Lato Black" w:hAnsi="Lato Black"/>
          <w:sz w:val="32"/>
          <w:szCs w:val="32"/>
          <w:rtl w:val="0"/>
        </w:rPr>
        <w:t xml:space="preserve">MATRICE REFERENTI PROGETTO </w:t>
      </w:r>
    </w:p>
    <w:p w:rsidR="00000000" w:rsidDel="00000000" w:rsidP="00000000" w:rsidRDefault="00000000" w:rsidRPr="00000000" w14:paraId="00000002">
      <w:pPr>
        <w:spacing w:line="240" w:lineRule="auto"/>
        <w:ind w:right="-182.5984251968498"/>
        <w:jc w:val="center"/>
        <w:rPr>
          <w:rFonts w:ascii="Lato Black" w:cs="Lato Black" w:eastAsia="Lato Black" w:hAnsi="Lato Black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"/>
        <w:gridCol w:w="2205"/>
        <w:gridCol w:w="7095"/>
        <w:tblGridChange w:id="0">
          <w:tblGrid>
            <w:gridCol w:w="510"/>
            <w:gridCol w:w="2205"/>
            <w:gridCol w:w="7095"/>
          </w:tblGrid>
        </w:tblGridChange>
      </w:tblGrid>
      <w:tr>
        <w:trPr>
          <w:trHeight w:val="40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IMPRESA/CENTRO RICERCA PARTNER (con numero progressivo che compare nella Domanda presentata)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Sito web; pagina facebook; twitter eventuale</w:t>
            </w:r>
          </w:p>
        </w:tc>
      </w:tr>
      <w:tr>
        <w:trPr>
          <w:trHeight w:val="175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UNIVERSITA’ DEGLI STUDI DI PADOVA – CIRVE, CENTRO INTERDIPARTIMENTALE PER LA RICERCA IN VITICOLTURA ED ENOLOGIA –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ORGANISMO DI RICERCA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 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https://www.unipd.it/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ind w:right="-182.5984251968498"/>
              <w:rPr>
                <w:rFonts w:ascii="Lato" w:cs="Lato" w:eastAsia="Lato" w:hAnsi="Lato"/>
                <w:color w:val="0563c1"/>
                <w:sz w:val="20"/>
                <w:szCs w:val="20"/>
                <w:u w:val="single"/>
              </w:rPr>
            </w:pPr>
            <w:hyperlink r:id="rId7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Prima pagina - CIRVE (unipd.it)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 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University of Padova | Facebook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Twitter: 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Università di Padova (@UniPadova) / Twitter</w:t>
              </w:r>
            </w:hyperlink>
            <w:r w:rsidDel="00000000" w:rsidR="00000000" w:rsidRPr="00000000">
              <w:rPr>
                <w:rFonts w:ascii="Lato" w:cs="Lato" w:eastAsia="Lato" w:hAnsi="Lato"/>
                <w:color w:val="0563c1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UNIVERSITA’ DEGLI STUDI DI VERONA – DIPARTIMENTO BIOTECNOLOGIE –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ORGANISMO DI RICERCA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 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right="-182.5984251968498"/>
              <w:rPr>
                <w:rFonts w:ascii="Lato" w:cs="Lato" w:eastAsia="Lato" w:hAnsi="Lato"/>
                <w:color w:val="0563c1"/>
                <w:sz w:val="20"/>
                <w:szCs w:val="20"/>
                <w:u w:val="single"/>
              </w:rPr>
            </w:pPr>
            <w:hyperlink r:id="rId10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Università degli studi di Verona (univr.it)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right="-182.5984251968498"/>
              <w:rPr>
                <w:rFonts w:ascii="Lato" w:cs="Lato" w:eastAsia="Lato" w:hAnsi="Lato"/>
                <w:color w:val="0563c1"/>
                <w:sz w:val="20"/>
                <w:szCs w:val="20"/>
                <w:u w:val="single"/>
              </w:rPr>
            </w:pPr>
            <w:hyperlink r:id="rId11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Home Page-Dip.Biotecnologie-Università degli Studi di Verona (univr.it)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right="-182.5984251968498"/>
              <w:rPr>
                <w:rFonts w:ascii="Lato" w:cs="Lato" w:eastAsia="Lato" w:hAnsi="Lato"/>
                <w:color w:val="0563c1"/>
                <w:sz w:val="20"/>
                <w:szCs w:val="20"/>
                <w:u w:val="single"/>
              </w:rPr>
            </w:pPr>
            <w:hyperlink r:id="rId12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Università degli Studi di Verona | Facebook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Dipartimento di Biotecnologie - Università di Verona | Facebook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Twitter: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Università di Verona (@UniVerona) / Twitter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5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CRA – CONSIGLIO PER LA RICERCA IN AGRICOLTURA E L’ANALISI DELL’ECONOMIA AGRARIA-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C.R.E.A – V.E – ORGANISMO DI RICERCA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 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ind w:right="-182.5984251968498"/>
              <w:rPr>
                <w:rFonts w:ascii="Lato" w:cs="Lato" w:eastAsia="Lato" w:hAnsi="Lato"/>
                <w:color w:val="0563c1"/>
                <w:sz w:val="20"/>
                <w:szCs w:val="20"/>
                <w:u w:val="single"/>
              </w:rPr>
            </w:pPr>
            <w:hyperlink r:id="rId15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https://www.crea.gov.it/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right="-182.5984251968498"/>
              <w:rPr>
                <w:rFonts w:ascii="Lato" w:cs="Lato" w:eastAsia="Lato" w:hAnsi="Lato"/>
                <w:color w:val="0563c1"/>
                <w:sz w:val="20"/>
                <w:szCs w:val="20"/>
                <w:u w:val="single"/>
              </w:rPr>
            </w:pPr>
            <w:hyperlink r:id="rId16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CREA - Ricerca | Facebook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Twitter: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CREA_Ricerca (@CREA_Ricerca) / Twitter</w:t>
              </w:r>
            </w:hyperlink>
            <w:hyperlink r:id="rId18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br w:type="textWrapping"/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ABACO SPA – 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www.abacogroup.eu/it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LinkedIn: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ABACO: Panoramica | LinkedIn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2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AGRICOLA F.LLI TEDESCHI S.R.L.- IMPRESA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www.tedeschiwines.com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Tedeschi Wines | Facebook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Twitter: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Tedeschi Wines (@TedeschiWines) / Twitter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4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3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P6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ALLEGRINI SOC. AGR. SEMPLICE DI ALLEGRINI FRANCO, MARIA E C.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https://www.allegrini.it/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Allegrini | Facebook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Twitter: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Allegrini (@AllegriniGroup) / Twitter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2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6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P7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AZIENDA AGRICOLA BRIGALDARA S.S.- 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https://www.brigaldara.it/it/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28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Brigaldara | Facebook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6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3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P8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AZIENDA VINICOLA FARINA SRL – IMPRESA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right="-182.5984251968498"/>
              <w:rPr>
                <w:rFonts w:ascii="Lato" w:cs="Lato" w:eastAsia="Lato" w:hAnsi="Lato"/>
                <w:color w:val="0563c1"/>
                <w:sz w:val="20"/>
                <w:szCs w:val="20"/>
                <w:u w:val="single"/>
              </w:rPr>
            </w:pPr>
            <w:hyperlink r:id="rId29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https://www.farinawines.com/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ind w:right="-182.5984251968498"/>
              <w:rPr>
                <w:rFonts w:ascii="Lato" w:cs="Lato" w:eastAsia="Lato" w:hAnsi="Lato"/>
                <w:color w:val="0563c1"/>
                <w:sz w:val="20"/>
                <w:szCs w:val="20"/>
                <w:u w:val="single"/>
              </w:rPr>
            </w:pPr>
            <w:hyperlink r:id="rId30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Farina Wines | Facebook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ind w:right="-182.5984251968498"/>
              <w:rPr>
                <w:rFonts w:ascii="Lato" w:cs="Lato" w:eastAsia="Lato" w:hAnsi="Lato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Twitter: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right="-182.5984251968498"/>
              <w:rPr>
                <w:rFonts w:ascii="Lato" w:cs="Lato" w:eastAsia="Lato" w:hAnsi="Lato"/>
                <w:color w:val="0563c1"/>
                <w:sz w:val="24"/>
                <w:szCs w:val="24"/>
                <w:u w:val="single"/>
              </w:rPr>
            </w:pPr>
            <w:hyperlink r:id="rId31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Farina wines (@Farinawines) / Twitter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ind w:right="-182.5984251968498"/>
              <w:rPr>
                <w:rFonts w:ascii="Lato" w:cs="Lato" w:eastAsia="Lato" w:hAnsi="Lato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48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ind w:right="-182.5984251968498"/>
              <w:rPr>
                <w:rFonts w:ascii="Lato" w:cs="Lato" w:eastAsia="Lato" w:hAnsi="Lato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ind w:right="-182.5984251968498"/>
              <w:rPr>
                <w:rFonts w:ascii="Lato" w:cs="Lato" w:eastAsia="Lato" w:hAnsi="Lato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ind w:right="-182.5984251968498"/>
              <w:rPr>
                <w:rFonts w:ascii="Lato" w:cs="Lato" w:eastAsia="Lato" w:hAnsi="Lato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BOSCO DEL MERLO S.S. DI PALADIN CARLO&amp; C. SOCIETÀ AGRICOLA– 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32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https://www.boscodelmerlo.it/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Bosco del Merlo | Facebook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Instagram: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Bosco del Merlo (@boscodelmerlo) • Foto e video di Instagram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P12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54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CANTINA VALPOLICELLA NEGRAR SOCIETA’ COOPERATIVA AGRICOLA- IMPRESA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35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https://www.cantinanegrar.it/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36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Cantina Valpolicella Negrar | Facebook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Twitter: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37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CantinaValpolNegrar (@CantinaNegrar) / Twitter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CANTINE VITEVIS, SOCIETA’ COOPERATIVA AGRICOLA – IMPRESA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38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https://www.vitevis.com/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39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Vitevis Cantine Sca | Facebook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COLLIS VENETO WINE GROUP – SOCIETÀ COOPERATIVA AGRICOLA CONSORTILE – 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40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https://www.collisgroup.it/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41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Collis - Cantina Veneta | Facebook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P15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CONSORZIO TUTELA VINO CONEGLIANO VALDOBBIADENE PROSECCO – 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42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https://www.prosecco.it/it/consorzio/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43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Conegliano Valdobbiadene Prosecco Superiore | Facebook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Twitter: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44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Prosecco Superiore (@ProseccoCV) / Twitter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3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P16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CONSORZIO TUTELA VINI SOAVE E RECIOTO- 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45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Home_ - ilsoave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46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Il Soave | Facebook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Twitter: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47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Soave Wine (@SoaveWine) / Twitter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P17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CONSORZIO VOLONTARIO TUTELA VINI DOC “DELLE VENEZIE” – 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48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Delle Venezie – Consorzio Delle Venezie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49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Consorzio delle Venezie Pinot grigio DOC | Facebook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Twitter: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50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Consorzio delle Venezie DOC Pinot grigio (@delleVenezie) / Twitter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P18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GUERRIERI RIZZARDI AZIENDA AGRICOLA- 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51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Guerrieri-Rizzardi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52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Azienda Agricola Guerrieri Rizzardi | Facebook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Twitter: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53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Guerrieri Rizzardi (@RizzardiEstates) / Twitter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JU.CLA.S SRL – 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54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Home - Ju.cla.s S.r.l. (juclas.it)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55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VASONGROUP - Enologica Vason e Juclas | Facebook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483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P20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S.S. AGRICOLA TOMMASI VITICOLTORI – 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 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56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https://tommasiwine.it/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57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Tommasi wine | Facebook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Twitter: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58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Tommasi wine (@Tommasiwine) / Twitter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1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P21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SALVATERRA S.P.A.- 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59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http://tenutesalvaterra.com/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60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Tenute Salvaterra | Facebook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Twitter: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61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Tenute Salvaterra (@vinosalvaterra) / Twitter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1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P22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SANTA MARGHERITA SPA- 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62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www.santamargherita.com/it/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63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Santa Margherita Vini | Facebook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Twitter: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64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Santa Margherita Wine Group (@ViniSMargherita) / Twitter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P23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SOC. AGR. TENUTA SANT’ANTONIO DI CASTAGNEDI MASSIMO, ARMANDO, PAOLO, TIZIANO – 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65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www.tenutasantantonio.it/it/landing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66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Tenuta Sant'Antonio | Facebook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Twitter: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67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Tenuta Sant'Antonio (@TenutaSAntonio) / Twitter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9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P24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SOCIETA’ AGRICOLA T.E.S.S.A.R.I. DI TESSARI CORNELIA, ANTONIO E GERMANO SS– 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68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https://cantinatessari.com/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69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TESSARI | Facebook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Twitter:</w:t>
            </w:r>
          </w:p>
          <w:p w:rsidR="00000000" w:rsidDel="00000000" w:rsidP="00000000" w:rsidRDefault="00000000" w:rsidRPr="00000000" w14:paraId="000000E8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70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TESSARI (@CantinaTESSARI) / Twitter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P25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SORDATO SRL – 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71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https://www.sordato.it/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72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Sordato Srl | Facebook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P26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SPERI VITICOLTORI S.S SOC. AGRICOLA- 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73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Speri | Home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74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Speri Viticoltori | Facebook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P27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VITICOLTORI VENETO ORIENTALE AZIENDE AGRICOLE SRL – 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75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https://www.vivocantine.it/it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6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76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Cantine Viticoltori del Veneto Orientale | Facebook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P28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ZENATO AZIENDA VITIVINICOLA SRL- IMPRESA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77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https://www.zenato.it/it/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111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78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Zenato Winery | Facebook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Twitter:</w:t>
            </w:r>
          </w:p>
          <w:p w:rsidR="00000000" w:rsidDel="00000000" w:rsidP="00000000" w:rsidRDefault="00000000" w:rsidRPr="00000000" w14:paraId="00000113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79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Zenato Winery (@zenatowinery) / Twitter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AGREA SRL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11B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80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https://www.agrea.it/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81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AGREA Centro Studi | Facebook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P30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CANTINA DELIBORI DI DELIBORI WALTER SRL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82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https://cantinedelibori.com/it/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Facebook: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83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Cantine Delibori | Facebook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ind w:right="-182.5984251968498"/>
              <w:jc w:val="center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P31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ind w:right="-182.5984251968498"/>
              <w:rPr>
                <w:rFonts w:ascii="Lato" w:cs="Lato" w:eastAsia="Lato" w:hAnsi="La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0"/>
                <w:szCs w:val="20"/>
                <w:rtl w:val="0"/>
              </w:rPr>
              <w:t xml:space="preserve">MICROBION SRL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Sito web: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84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http://microbion.it/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LinkedIn:</w:t>
            </w:r>
          </w:p>
          <w:p w:rsidR="00000000" w:rsidDel="00000000" w:rsidP="00000000" w:rsidRDefault="00000000" w:rsidRPr="00000000" w14:paraId="0000012B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hyperlink r:id="rId85">
              <w:r w:rsidDel="00000000" w:rsidR="00000000" w:rsidRPr="00000000">
                <w:rPr>
                  <w:rFonts w:ascii="Lato" w:cs="Lato" w:eastAsia="Lato" w:hAnsi="Lato"/>
                  <w:color w:val="0563c1"/>
                  <w:sz w:val="20"/>
                  <w:szCs w:val="20"/>
                  <w:u w:val="single"/>
                  <w:rtl w:val="0"/>
                </w:rPr>
                <w:t xml:space="preserve">Microbion: Panoramica | LinkedIn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40" w:lineRule="auto"/>
              <w:ind w:right="-182.5984251968498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spacing w:line="240" w:lineRule="auto"/>
        <w:ind w:right="-182.5984251968498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240" w:lineRule="auto"/>
        <w:ind w:right="-182.5984251968498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40" w:lineRule="auto"/>
        <w:ind w:right="-182.5984251968498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ind w:right="-182.5984251968498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40" w:lineRule="auto"/>
        <w:ind w:right="-182.5984251968498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240" w:lineRule="auto"/>
        <w:ind w:right="-182.5984251968498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ind w:right="-182.5984251968498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right="-182.5984251968498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right="-182.5984251968498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86" w:type="default"/>
      <w:footerReference r:id="rId87" w:type="default"/>
      <w:pgSz w:h="16834" w:w="11909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 Black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8">
    <w:pPr>
      <w:ind w:left="-1440" w:firstLine="0"/>
      <w:rPr>
        <w:rFonts w:ascii="Lato" w:cs="Lato" w:eastAsia="Lato" w:hAnsi="Lato"/>
        <w:sz w:val="20"/>
        <w:szCs w:val="20"/>
      </w:rPr>
    </w:pPr>
    <w:r w:rsidDel="00000000" w:rsidR="00000000" w:rsidRPr="00000000">
      <w:rPr>
        <w:rFonts w:ascii="Lato" w:cs="Lato" w:eastAsia="Lato" w:hAnsi="Lato"/>
        <w:sz w:val="20"/>
        <w:szCs w:val="20"/>
      </w:rPr>
      <w:drawing>
        <wp:inline distB="114300" distT="114300" distL="114300" distR="114300">
          <wp:extent cx="7609874" cy="156419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9874" cy="15641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6">
    <w:pPr>
      <w:ind w:left="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2473200" cy="152933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3200" cy="15293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7">
    <w:pPr>
      <w:ind w:left="0" w:firstLine="0"/>
      <w:jc w:val="left"/>
      <w:rPr>
        <w:rFonts w:ascii="Lato Black" w:cs="Lato Black" w:eastAsia="Lato Black" w:hAnsi="Lato Black"/>
        <w:sz w:val="30"/>
        <w:szCs w:val="3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collisgroup.it/" TargetMode="External"/><Relationship Id="rId84" Type="http://schemas.openxmlformats.org/officeDocument/2006/relationships/hyperlink" Target="http://microbion.it/" TargetMode="External"/><Relationship Id="rId83" Type="http://schemas.openxmlformats.org/officeDocument/2006/relationships/hyperlink" Target="https://www.facebook.com/cantinedelibori/" TargetMode="External"/><Relationship Id="rId42" Type="http://schemas.openxmlformats.org/officeDocument/2006/relationships/hyperlink" Target="https://www.prosecco.it/it/consorzio/" TargetMode="External"/><Relationship Id="rId86" Type="http://schemas.openxmlformats.org/officeDocument/2006/relationships/header" Target="header1.xml"/><Relationship Id="rId41" Type="http://schemas.openxmlformats.org/officeDocument/2006/relationships/hyperlink" Target="https://www.facebook.com/CollisCantinaVeneta/?fref=ts" TargetMode="External"/><Relationship Id="rId85" Type="http://schemas.openxmlformats.org/officeDocument/2006/relationships/hyperlink" Target="https://www.linkedin.com/company/microbion/" TargetMode="External"/><Relationship Id="rId44" Type="http://schemas.openxmlformats.org/officeDocument/2006/relationships/hyperlink" Target="https://twitter.com/ProseccoCV" TargetMode="External"/><Relationship Id="rId43" Type="http://schemas.openxmlformats.org/officeDocument/2006/relationships/hyperlink" Target="https://www.facebook.com/ConeglianoValdobbiadeneProseccoDOCG/" TargetMode="External"/><Relationship Id="rId87" Type="http://schemas.openxmlformats.org/officeDocument/2006/relationships/footer" Target="footer1.xml"/><Relationship Id="rId46" Type="http://schemas.openxmlformats.org/officeDocument/2006/relationships/hyperlink" Target="https://www.facebook.com/IlSoave/" TargetMode="External"/><Relationship Id="rId45" Type="http://schemas.openxmlformats.org/officeDocument/2006/relationships/hyperlink" Target="https://www.ilsoave.com/?fbclid=IwAR2myuXIqw-1xLRqCB8OXvf_V3a25rAMxD656toWCIZlvtPhBYX_6fQ717A" TargetMode="External"/><Relationship Id="rId80" Type="http://schemas.openxmlformats.org/officeDocument/2006/relationships/hyperlink" Target="https://www.agrea.it/" TargetMode="External"/><Relationship Id="rId82" Type="http://schemas.openxmlformats.org/officeDocument/2006/relationships/hyperlink" Target="https://cantinedelibori.com/it/" TargetMode="External"/><Relationship Id="rId81" Type="http://schemas.openxmlformats.org/officeDocument/2006/relationships/hyperlink" Target="https://www.facebook.com/agreacentrostudi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itter.com/unipadova?fbclid=IwAR1rKRGPKSbdasbr9Q2Ejbt-amymF2Zmoz0UsYKHWYtyeBaZVyU-8fRsFSw" TargetMode="External"/><Relationship Id="rId48" Type="http://schemas.openxmlformats.org/officeDocument/2006/relationships/hyperlink" Target="https://dellevenezie.it/" TargetMode="External"/><Relationship Id="rId47" Type="http://schemas.openxmlformats.org/officeDocument/2006/relationships/hyperlink" Target="https://twitter.com/soavewine" TargetMode="External"/><Relationship Id="rId49" Type="http://schemas.openxmlformats.org/officeDocument/2006/relationships/hyperlink" Target="https://www.facebook.com/dellevenezie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unipd.it/" TargetMode="External"/><Relationship Id="rId7" Type="http://schemas.openxmlformats.org/officeDocument/2006/relationships/hyperlink" Target="https://www.cirve.unipd.it/it/index.html" TargetMode="External"/><Relationship Id="rId8" Type="http://schemas.openxmlformats.org/officeDocument/2006/relationships/hyperlink" Target="https://www.facebook.com/universitypadova" TargetMode="External"/><Relationship Id="rId73" Type="http://schemas.openxmlformats.org/officeDocument/2006/relationships/hyperlink" Target="https://www.speri.com/" TargetMode="External"/><Relationship Id="rId72" Type="http://schemas.openxmlformats.org/officeDocument/2006/relationships/hyperlink" Target="https://www.facebook.com/pages/Sordato-Srl/1487476854911606" TargetMode="External"/><Relationship Id="rId31" Type="http://schemas.openxmlformats.org/officeDocument/2006/relationships/hyperlink" Target="https://twitter.com/Farinawines" TargetMode="External"/><Relationship Id="rId75" Type="http://schemas.openxmlformats.org/officeDocument/2006/relationships/hyperlink" Target="https://www.vivocantine.it/it" TargetMode="External"/><Relationship Id="rId30" Type="http://schemas.openxmlformats.org/officeDocument/2006/relationships/hyperlink" Target="https://www.facebook.com/farinawinery/" TargetMode="External"/><Relationship Id="rId74" Type="http://schemas.openxmlformats.org/officeDocument/2006/relationships/hyperlink" Target="https://www.facebook.com/speri.viticoltori" TargetMode="External"/><Relationship Id="rId33" Type="http://schemas.openxmlformats.org/officeDocument/2006/relationships/hyperlink" Target="https://www.facebook.com/boscodelmerlo" TargetMode="External"/><Relationship Id="rId77" Type="http://schemas.openxmlformats.org/officeDocument/2006/relationships/hyperlink" Target="https://www.zenato.it/it/" TargetMode="External"/><Relationship Id="rId32" Type="http://schemas.openxmlformats.org/officeDocument/2006/relationships/hyperlink" Target="https://www.boscodelmerlo.it/" TargetMode="External"/><Relationship Id="rId76" Type="http://schemas.openxmlformats.org/officeDocument/2006/relationships/hyperlink" Target="https://www.facebook.com/vivocantine" TargetMode="External"/><Relationship Id="rId35" Type="http://schemas.openxmlformats.org/officeDocument/2006/relationships/hyperlink" Target="https://www.cantinanegrar.it/" TargetMode="External"/><Relationship Id="rId79" Type="http://schemas.openxmlformats.org/officeDocument/2006/relationships/hyperlink" Target="https://twitter.com/zenatowinery?fbclid=IwAR2Y6_NimvyNepe4jG0eVHKANR1QC9w9_mNaMPWbt_EdMpJaWSCuSnabMMg" TargetMode="External"/><Relationship Id="rId34" Type="http://schemas.openxmlformats.org/officeDocument/2006/relationships/hyperlink" Target="https://www.instagram.com/boscodelmerlo/" TargetMode="External"/><Relationship Id="rId78" Type="http://schemas.openxmlformats.org/officeDocument/2006/relationships/hyperlink" Target="https://www.facebook.com/Zenatowinery/" TargetMode="External"/><Relationship Id="rId71" Type="http://schemas.openxmlformats.org/officeDocument/2006/relationships/hyperlink" Target="https://www.sordato.it/" TargetMode="External"/><Relationship Id="rId70" Type="http://schemas.openxmlformats.org/officeDocument/2006/relationships/hyperlink" Target="https://twitter.com/CantinaTESSARI?lang=it" TargetMode="External"/><Relationship Id="rId37" Type="http://schemas.openxmlformats.org/officeDocument/2006/relationships/hyperlink" Target="https://twitter.com/CantinaNegrar" TargetMode="External"/><Relationship Id="rId36" Type="http://schemas.openxmlformats.org/officeDocument/2006/relationships/hyperlink" Target="https://www.facebook.com/CantinaValpolicellaNegrar/" TargetMode="External"/><Relationship Id="rId39" Type="http://schemas.openxmlformats.org/officeDocument/2006/relationships/hyperlink" Target="https://www.facebook.com/VitevisCantine/" TargetMode="External"/><Relationship Id="rId38" Type="http://schemas.openxmlformats.org/officeDocument/2006/relationships/hyperlink" Target="https://www.vitevis.com/" TargetMode="External"/><Relationship Id="rId62" Type="http://schemas.openxmlformats.org/officeDocument/2006/relationships/hyperlink" Target="http://www.santamargherita.com/it/" TargetMode="External"/><Relationship Id="rId61" Type="http://schemas.openxmlformats.org/officeDocument/2006/relationships/hyperlink" Target="https://twitter.com/vinosalvaterra" TargetMode="External"/><Relationship Id="rId20" Type="http://schemas.openxmlformats.org/officeDocument/2006/relationships/hyperlink" Target="https://www.linkedin.com/company/abacogroupspa/" TargetMode="External"/><Relationship Id="rId64" Type="http://schemas.openxmlformats.org/officeDocument/2006/relationships/hyperlink" Target="https://twitter.com/ViniSMargherita" TargetMode="External"/><Relationship Id="rId63" Type="http://schemas.openxmlformats.org/officeDocument/2006/relationships/hyperlink" Target="https://www.facebook.com/SantaMargheritaIt/" TargetMode="External"/><Relationship Id="rId22" Type="http://schemas.openxmlformats.org/officeDocument/2006/relationships/hyperlink" Target="https://www.facebook.com/TedeschiWines" TargetMode="External"/><Relationship Id="rId66" Type="http://schemas.openxmlformats.org/officeDocument/2006/relationships/hyperlink" Target="https://www.facebook.com/TenutaSantAntonio" TargetMode="External"/><Relationship Id="rId21" Type="http://schemas.openxmlformats.org/officeDocument/2006/relationships/hyperlink" Target="http://www.tedeschiwines.com" TargetMode="External"/><Relationship Id="rId65" Type="http://schemas.openxmlformats.org/officeDocument/2006/relationships/hyperlink" Target="http://www.tenutasantantonio.it/it/landing" TargetMode="External"/><Relationship Id="rId24" Type="http://schemas.openxmlformats.org/officeDocument/2006/relationships/hyperlink" Target="https://www.allegrini.it/" TargetMode="External"/><Relationship Id="rId68" Type="http://schemas.openxmlformats.org/officeDocument/2006/relationships/hyperlink" Target="https://cantinatessari.com/" TargetMode="External"/><Relationship Id="rId23" Type="http://schemas.openxmlformats.org/officeDocument/2006/relationships/hyperlink" Target="https://twitter.com/tedeschiwines?s=11" TargetMode="External"/><Relationship Id="rId67" Type="http://schemas.openxmlformats.org/officeDocument/2006/relationships/hyperlink" Target="https://twitter.com/tenutasantonio" TargetMode="External"/><Relationship Id="rId60" Type="http://schemas.openxmlformats.org/officeDocument/2006/relationships/hyperlink" Target="https://www.facebook.com/tenutesalvaterra" TargetMode="External"/><Relationship Id="rId26" Type="http://schemas.openxmlformats.org/officeDocument/2006/relationships/hyperlink" Target="https://twitter.com/AllegriniGroup" TargetMode="External"/><Relationship Id="rId25" Type="http://schemas.openxmlformats.org/officeDocument/2006/relationships/hyperlink" Target="https://www.facebook.com/AllegriniWinery/" TargetMode="External"/><Relationship Id="rId69" Type="http://schemas.openxmlformats.org/officeDocument/2006/relationships/hyperlink" Target="https://www.facebook.com/tessaricortegrisela/?fref=ts" TargetMode="External"/><Relationship Id="rId28" Type="http://schemas.openxmlformats.org/officeDocument/2006/relationships/hyperlink" Target="https://www.facebook.com/Brigaldara/" TargetMode="External"/><Relationship Id="rId27" Type="http://schemas.openxmlformats.org/officeDocument/2006/relationships/hyperlink" Target="https://www.brigaldara.it/it/" TargetMode="External"/><Relationship Id="rId29" Type="http://schemas.openxmlformats.org/officeDocument/2006/relationships/hyperlink" Target="https://www.farinawines.com/" TargetMode="External"/><Relationship Id="rId51" Type="http://schemas.openxmlformats.org/officeDocument/2006/relationships/hyperlink" Target="https://www.guerrieri-rizzardi.it/it/homepage/" TargetMode="External"/><Relationship Id="rId50" Type="http://schemas.openxmlformats.org/officeDocument/2006/relationships/hyperlink" Target="https://twitter.com/dellevenezie" TargetMode="External"/><Relationship Id="rId53" Type="http://schemas.openxmlformats.org/officeDocument/2006/relationships/hyperlink" Target="https://twitter.com/rizzardiestates" TargetMode="External"/><Relationship Id="rId52" Type="http://schemas.openxmlformats.org/officeDocument/2006/relationships/hyperlink" Target="https://www.facebook.com/guerrieririzzardi/" TargetMode="External"/><Relationship Id="rId11" Type="http://schemas.openxmlformats.org/officeDocument/2006/relationships/hyperlink" Target="https://www.dbt.univr.it/" TargetMode="External"/><Relationship Id="rId55" Type="http://schemas.openxmlformats.org/officeDocument/2006/relationships/hyperlink" Target="https://www.facebook.com/vasongroup/" TargetMode="External"/><Relationship Id="rId10" Type="http://schemas.openxmlformats.org/officeDocument/2006/relationships/hyperlink" Target="https://www.univr.it/it/" TargetMode="External"/><Relationship Id="rId54" Type="http://schemas.openxmlformats.org/officeDocument/2006/relationships/hyperlink" Target="https://www.juclas.it/index.cfm/it/" TargetMode="External"/><Relationship Id="rId13" Type="http://schemas.openxmlformats.org/officeDocument/2006/relationships/hyperlink" Target="https://www.facebook.com/dbt.univr/" TargetMode="External"/><Relationship Id="rId57" Type="http://schemas.openxmlformats.org/officeDocument/2006/relationships/hyperlink" Target="https://www.facebook.com/tommasiwines" TargetMode="External"/><Relationship Id="rId12" Type="http://schemas.openxmlformats.org/officeDocument/2006/relationships/hyperlink" Target="https://www.facebook.com/univr/" TargetMode="External"/><Relationship Id="rId56" Type="http://schemas.openxmlformats.org/officeDocument/2006/relationships/hyperlink" Target="https://tommasiwine.it/" TargetMode="External"/><Relationship Id="rId15" Type="http://schemas.openxmlformats.org/officeDocument/2006/relationships/hyperlink" Target="https://www.crea.gov.it/" TargetMode="External"/><Relationship Id="rId59" Type="http://schemas.openxmlformats.org/officeDocument/2006/relationships/hyperlink" Target="http://tenutesalvaterra.com/" TargetMode="External"/><Relationship Id="rId14" Type="http://schemas.openxmlformats.org/officeDocument/2006/relationships/hyperlink" Target="https://twitter.com/univerona" TargetMode="External"/><Relationship Id="rId58" Type="http://schemas.openxmlformats.org/officeDocument/2006/relationships/hyperlink" Target="https://twitter.com/tommasiwine" TargetMode="External"/><Relationship Id="rId17" Type="http://schemas.openxmlformats.org/officeDocument/2006/relationships/hyperlink" Target="https://twitter.com/CREA_Ricerca" TargetMode="External"/><Relationship Id="rId16" Type="http://schemas.openxmlformats.org/officeDocument/2006/relationships/hyperlink" Target="https://www.facebook.com/CREARicerca/" TargetMode="External"/><Relationship Id="rId19" Type="http://schemas.openxmlformats.org/officeDocument/2006/relationships/hyperlink" Target="http://www.abacogroup.eu/it" TargetMode="External"/><Relationship Id="rId18" Type="http://schemas.openxmlformats.org/officeDocument/2006/relationships/hyperlink" Target="https://www.bing.com/search?q=universit%C3%A0+degli+studi+di+verona+twitter&amp;qs=n&amp;form=QBRE&amp;sp=-1&amp;pq=universit%C3%A0+degli+studi+di+verona+t&amp;sc=0-34&amp;sk=&amp;cvid=69E38CD319B04992AEE053A2162F203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LatoBlack-bold.ttf"/><Relationship Id="rId6" Type="http://schemas.openxmlformats.org/officeDocument/2006/relationships/font" Target="fonts/LatoBlac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